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Richiesta correzione atti (nascita, unione civile, matrimonio, morte ecc.)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All’Ufficiale dello Stato Civile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Comune di </w:t>
      </w:r>
      <w:r w:rsidR="005A0931">
        <w:rPr>
          <w:rFonts w:ascii="Arial" w:hAnsi="Arial" w:cs="Arial"/>
          <w:sz w:val="24"/>
          <w:szCs w:val="24"/>
        </w:rPr>
        <w:t>Fratta Todina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______________________________________________ il 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______________________________________________________________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 che si provveda a correggere, ai sensi dell’art. 98 D.P.R. 396/2000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E17F7C" w:rsidRPr="00E17F7C" w:rsidRDefault="00E17F7C" w:rsidP="00E17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F7C">
        <w:rPr>
          <w:rFonts w:ascii="Arial" w:hAnsi="Arial" w:cs="Arial"/>
          <w:sz w:val="24"/>
          <w:szCs w:val="24"/>
        </w:rPr>
        <w:t>l’atto di nascita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del/la Sig./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______________________ in 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Pr="00E17F7C" w:rsidRDefault="00E17F7C" w:rsidP="00E17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F7C">
        <w:rPr>
          <w:rFonts w:ascii="Arial" w:hAnsi="Arial" w:cs="Arial"/>
          <w:sz w:val="24"/>
          <w:szCs w:val="24"/>
        </w:rPr>
        <w:t>l’atto di matrimonio</w:t>
      </w:r>
      <w:r>
        <w:rPr>
          <w:rFonts w:ascii="Arial" w:hAnsi="Arial" w:cs="Arial"/>
          <w:sz w:val="24"/>
          <w:szCs w:val="24"/>
        </w:rPr>
        <w:t>/unione civile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Signori ____________________________________________________________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celebrato il ___________________ in 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Pr="00E17F7C" w:rsidRDefault="00E17F7C" w:rsidP="00E17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F7C">
        <w:rPr>
          <w:rFonts w:ascii="Arial" w:hAnsi="Arial" w:cs="Arial"/>
          <w:sz w:val="24"/>
          <w:szCs w:val="24"/>
        </w:rPr>
        <w:t>l’atto di morte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del/la Sig./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deceduto/a il __________________ in 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modo che dove è erroneamente riportato 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debba invece leggere ed intendere correttamente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Firma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1 </w:t>
      </w:r>
      <w:r>
        <w:rPr>
          <w:rFonts w:ascii="Arial" w:hAnsi="Arial" w:cs="Arial"/>
          <w:b/>
          <w:bCs/>
          <w:sz w:val="16"/>
          <w:szCs w:val="16"/>
        </w:rPr>
        <w:t>Art. 98 D.P.R. 3.11.2000, n° 396 – Correzioni: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L’Ufficiale dello stato civile, d’ufficio o su istanza di chiunque ne abbia interesse, corregge gli errori materiali di scrittura in cui egli sia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incorso nella redazione degli atti mediante annotazione dandone contestualmente avviso al prefetto, al procuratore della Repubblica del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dove è stato registrato l’atto nonché agli interessati.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L’Ufficiale dello stato civile provvede con le stesse modalità di cui al comma 1 nel caso in cui riceva, per la registrazione, un atto di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nascita relativo a cittadino italiano nato all’estero da genitori legittimamente uniti in matrimonio ovvero relativo a cittadino italiano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riconosciuto come figlio naturale ai sensi dell’articolo 262, primo comma, del codice civile, al quale sia stato imposto un cognome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diverso da quello ad esso spettante per la legge italiana. Quest’ultimo cognome deve essere indicato nell’annotazione.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Avverso la correzione, il procuratore della Repubblica o chiunque ne abbia interesse può proporre, entro trenta giorni dal ricevimento</w:t>
      </w:r>
    </w:p>
    <w:p w:rsidR="00E17F7C" w:rsidRDefault="00E17F7C" w:rsidP="00E1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dell’avviso, opposizione mediante ricorso al tribunale che decide in camera di consiglio con decreto motivato che ha efficacia</w:t>
      </w:r>
    </w:p>
    <w:p w:rsidR="00E91C56" w:rsidRDefault="00E17F7C" w:rsidP="00E17F7C">
      <w:r>
        <w:rPr>
          <w:rFonts w:ascii="Arial" w:hAnsi="Arial" w:cs="Arial"/>
          <w:sz w:val="16"/>
          <w:szCs w:val="16"/>
        </w:rPr>
        <w:t>immediata.</w:t>
      </w:r>
    </w:p>
    <w:sectPr w:rsidR="00E91C56" w:rsidSect="000F2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8CC"/>
    <w:multiLevelType w:val="hybridMultilevel"/>
    <w:tmpl w:val="8DC2B4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E2B"/>
    <w:multiLevelType w:val="hybridMultilevel"/>
    <w:tmpl w:val="4B30E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E17F7C"/>
    <w:rsid w:val="000F29B8"/>
    <w:rsid w:val="005A0931"/>
    <w:rsid w:val="00B26220"/>
    <w:rsid w:val="00C320EC"/>
    <w:rsid w:val="00E07A9A"/>
    <w:rsid w:val="00E17F7C"/>
    <w:rsid w:val="00E9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Bastia Umbra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Capezzali Lorella</dc:creator>
  <cp:lastModifiedBy>Omero Buratta</cp:lastModifiedBy>
  <cp:revision>3</cp:revision>
  <dcterms:created xsi:type="dcterms:W3CDTF">2021-07-16T07:36:00Z</dcterms:created>
  <dcterms:modified xsi:type="dcterms:W3CDTF">2021-07-16T07:36:00Z</dcterms:modified>
</cp:coreProperties>
</file>